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53/2023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sz w:val="24"/>
                <w:szCs w:val="24"/>
              </w:rPr>
            </w:pPr>
            <w:r>
              <w:rPr/>
              <w:t xml:space="preserve">               </w:t>
            </w:r>
            <w:r>
              <w:rPr>
                <w:sz w:val="24"/>
                <w:szCs w:val="24"/>
              </w:rPr>
              <w:t>NADER ALI UMAR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color w:val="auto"/>
                <w:sz w:val="24"/>
                <w:szCs w:val="24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sz w:val="24"/>
                <w:szCs w:val="24"/>
                <w:shd w:fill="auto" w:val="clear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color w:val="auto"/>
                <w:sz w:val="24"/>
                <w:szCs w:val="24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sz w:val="24"/>
                <w:szCs w:val="24"/>
                <w:shd w:fill="auto" w:val="clear"/>
              </w:rPr>
              <w:t>08.001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color w:val="auto"/>
                <w:sz w:val="24"/>
                <w:szCs w:val="24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sz w:val="24"/>
                <w:szCs w:val="24"/>
                <w:shd w:fill="auto" w:val="clear"/>
              </w:rPr>
              <w:t>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color w:val="auto"/>
                <w:sz w:val="24"/>
                <w:szCs w:val="24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sz w:val="24"/>
                <w:szCs w:val="24"/>
                <w:shd w:fill="auto" w:val="clear"/>
              </w:rPr>
              <w:t>361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color w:val="auto"/>
                <w:sz w:val="24"/>
                <w:szCs w:val="24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sz w:val="24"/>
                <w:szCs w:val="24"/>
                <w:shd w:fill="auto" w:val="clear"/>
              </w:rPr>
              <w:t>12.361.152 - Manutenção e Desenvolvimento da Educação Básica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color w:val="auto"/>
                <w:sz w:val="24"/>
                <w:szCs w:val="24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sz w:val="24"/>
                <w:szCs w:val="24"/>
                <w:shd w:fill="auto" w:val="clear"/>
              </w:rPr>
              <w:t>12.361.152.1.036 - Construção, Ampliação, Melhoria e Reforma de EMEFs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color w:val="auto"/>
                <w:sz w:val="24"/>
                <w:szCs w:val="24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sz w:val="24"/>
                <w:szCs w:val="24"/>
                <w:shd w:fill="auto" w:val="clear"/>
              </w:rPr>
              <w:t>4.4.90.51 –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color w:val="auto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sz w:val="24"/>
                <w:szCs w:val="24"/>
                <w:shd w:fill="auto" w:val="clear"/>
              </w:rPr>
              <w:t xml:space="preserve">R$ </w:t>
            </w:r>
            <w:r>
              <w:rPr>
                <w:b/>
                <w:bCs/>
                <w:color w:val="000000"/>
                <w:sz w:val="24"/>
                <w:szCs w:val="24"/>
                <w:shd w:fill="auto" w:val="clear"/>
              </w:rPr>
              <w:t>20</w:t>
            </w:r>
            <w:r>
              <w:rPr>
                <w:b/>
                <w:bCs/>
                <w:color w:val="000000"/>
                <w:sz w:val="24"/>
                <w:szCs w:val="24"/>
                <w:shd w:fill="auto" w:val="clear"/>
              </w:rPr>
              <w:t>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color w:val="auto"/>
                <w:sz w:val="24"/>
                <w:szCs w:val="24"/>
                <w:highlight w:val="none"/>
                <w:shd w:fill="auto" w:val="clear"/>
              </w:rPr>
            </w:pPr>
            <w:r>
              <w:rPr>
                <w:b/>
                <w:bCs/>
                <w:color w:val="000000"/>
                <w:sz w:val="24"/>
                <w:szCs w:val="24"/>
                <w:shd w:fill="auto" w:val="clear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R$ </w:t>
            </w:r>
            <w:r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Educação, Cultura e Desporto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/>
            </w:pPr>
            <w:r>
              <w:rPr>
                <w:b w:val="false"/>
                <w:bCs w:val="false"/>
              </w:rPr>
              <w:t xml:space="preserve">A presente emenda à despesa visa a realocar recursos para instalação de acessibilidade na Escola Municipal de Ensino Fundamental </w:t>
            </w:r>
            <w:r>
              <w:rPr>
                <w:b w:val="false"/>
                <w:bCs w:val="false"/>
              </w:rPr>
              <w:t>Dom João Becker, do Distrito de Santo Antônio,</w:t>
            </w:r>
            <w:r>
              <w:rPr>
                <w:b w:val="false"/>
                <w:bCs w:val="false"/>
              </w:rPr>
              <w:t xml:space="preserve"> mais especificamente em relação à construção de rampa com corrimão, muro, e também ajardinamento.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VEREADOR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Application>LibreOffice/7.4.2.3$Windows_X86_64 LibreOffice_project/382eef1f22670f7f4118c8c2dd222ec7ad009daf</Application>
  <AppVersion>15.0000</AppVersion>
  <Pages>2</Pages>
  <Words>219</Words>
  <Characters>1323</Characters>
  <CharactersWithSpaces>1509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2023-11-29T11:04:09Z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